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stylesWithEffects.xml" ContentType="application/vnd.ms-word.stylesWithEffects+xml"/>
  <Override PartName="/docProps/app.xml" ContentType="application/vnd.openxmlformats-officedocument.extended-properties+xml"/>
  <Override PartName="/docProps/core.xml" ContentType="application/vnd.openxmlformats-package.core-properties+xml"/>
  <Override PartName="/word/webSettings.xml" ContentType="application/vnd.openxmlformats-officedocument.wordprocessingml.webSettings+xml"/>
  <Override PartName="/word/numbering.xml" ContentType="application/vnd.openxmlformats-officedocument.wordprocessingml.numbering+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317E7" w:rsidRDefault="008317E7" w:rsidP="008317E7">
      <w:pPr>
        <w:ind w:left="2880" w:firstLine="720"/>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4536"/>
      </w:tblGrid>
      <w:tr w:rsidR="000F521B" w:rsidTr="00E31EA9">
        <w:tc>
          <w:tcPr>
            <w:tcW w:w="2660" w:type="dxa"/>
          </w:tcPr>
          <w:p w:rsidR="000F521B" w:rsidRDefault="000F521B" w:rsidP="00E31EA9">
            <w:pPr>
              <w:pStyle w:val="Brezrazmikov"/>
              <w:jc w:val="both"/>
              <w:rPr>
                <w:rFonts w:ascii="Arial" w:hAnsi="Arial" w:cs="Arial"/>
                <w:sz w:val="24"/>
                <w:szCs w:val="24"/>
              </w:rPr>
            </w:pPr>
            <w:r>
              <w:rPr>
                <w:rFonts w:ascii="Arial" w:hAnsi="Arial" w:cs="Arial"/>
                <w:noProof/>
                <w:sz w:val="24"/>
                <w:szCs w:val="24"/>
                <w:lang w:eastAsia="sl-SI"/>
              </w:rPr>
              <w:drawing>
                <wp:inline distT="0" distB="0" distL="0" distR="0" wp14:anchorId="7DFF9444" wp14:editId="50E7E59F">
                  <wp:extent cx="1504950" cy="1895475"/>
                  <wp:effectExtent l="0" t="0" r="0" b="952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504950" cy="1895475"/>
                          </a:xfrm>
                          <a:prstGeom prst="rect">
                            <a:avLst/>
                          </a:prstGeom>
                          <a:noFill/>
                        </pic:spPr>
                      </pic:pic>
                    </a:graphicData>
                  </a:graphic>
                </wp:inline>
              </w:drawing>
            </w:r>
          </w:p>
        </w:tc>
        <w:tc>
          <w:tcPr>
            <w:tcW w:w="4536" w:type="dxa"/>
          </w:tcPr>
          <w:p w:rsidR="000F521B" w:rsidRPr="00B32DE7" w:rsidRDefault="000F521B" w:rsidP="00E31EA9">
            <w:pPr>
              <w:pStyle w:val="Brezrazmikov"/>
              <w:rPr>
                <w:rFonts w:ascii="Arial" w:hAnsi="Arial" w:cs="Arial"/>
                <w:sz w:val="24"/>
                <w:szCs w:val="24"/>
              </w:rPr>
            </w:pPr>
          </w:p>
          <w:p w:rsidR="000F521B" w:rsidRPr="00B32DE7" w:rsidRDefault="000F521B" w:rsidP="00E31EA9">
            <w:pPr>
              <w:pStyle w:val="Brezrazmikov"/>
              <w:rPr>
                <w:rFonts w:ascii="Arial" w:hAnsi="Arial" w:cs="Arial"/>
                <w:sz w:val="24"/>
                <w:szCs w:val="24"/>
              </w:rPr>
            </w:pPr>
            <w:r w:rsidRPr="00B32DE7">
              <w:rPr>
                <w:rFonts w:ascii="Arial" w:hAnsi="Arial" w:cs="Arial"/>
                <w:sz w:val="24"/>
                <w:szCs w:val="24"/>
              </w:rPr>
              <w:t>OBMOČNO ZDRUŽENJE VETERANOV</w:t>
            </w:r>
          </w:p>
          <w:p w:rsidR="000F521B" w:rsidRPr="00B32DE7" w:rsidRDefault="000F521B" w:rsidP="00E31EA9">
            <w:pPr>
              <w:pStyle w:val="Brezrazmikov"/>
              <w:rPr>
                <w:rFonts w:ascii="Arial" w:hAnsi="Arial" w:cs="Arial"/>
                <w:sz w:val="24"/>
                <w:szCs w:val="24"/>
              </w:rPr>
            </w:pPr>
            <w:r w:rsidRPr="00B32DE7">
              <w:rPr>
                <w:rFonts w:ascii="Arial" w:hAnsi="Arial" w:cs="Arial"/>
                <w:sz w:val="24"/>
                <w:szCs w:val="24"/>
              </w:rPr>
              <w:t>VOJNE ZA SLOVENIJO TREBNJE</w:t>
            </w:r>
          </w:p>
          <w:p w:rsidR="000F521B" w:rsidRPr="00B32DE7" w:rsidRDefault="000F521B" w:rsidP="00E31EA9">
            <w:pPr>
              <w:pStyle w:val="Brezrazmikov"/>
              <w:rPr>
                <w:rFonts w:ascii="Arial" w:hAnsi="Arial" w:cs="Arial"/>
                <w:sz w:val="24"/>
                <w:szCs w:val="24"/>
              </w:rPr>
            </w:pPr>
            <w:r w:rsidRPr="00B32DE7">
              <w:rPr>
                <w:rFonts w:ascii="Arial" w:hAnsi="Arial" w:cs="Arial"/>
                <w:sz w:val="24"/>
                <w:szCs w:val="24"/>
              </w:rPr>
              <w:t>Rimska cesta 33, 8210 Trebnje</w:t>
            </w:r>
          </w:p>
          <w:p w:rsidR="000F521B" w:rsidRPr="00B32DE7" w:rsidRDefault="000F521B" w:rsidP="00E31EA9">
            <w:pPr>
              <w:pStyle w:val="Brezrazmikov"/>
              <w:rPr>
                <w:rFonts w:ascii="Arial" w:hAnsi="Arial" w:cs="Arial"/>
                <w:sz w:val="24"/>
                <w:szCs w:val="24"/>
              </w:rPr>
            </w:pPr>
            <w:r>
              <w:rPr>
                <w:rFonts w:ascii="Arial" w:hAnsi="Arial" w:cs="Arial"/>
                <w:sz w:val="24"/>
                <w:szCs w:val="24"/>
              </w:rPr>
              <w:t xml:space="preserve">E-pošta: </w:t>
            </w:r>
            <w:hyperlink r:id="rId7" w:history="1">
              <w:r w:rsidRPr="00A86D3B">
                <w:rPr>
                  <w:rStyle w:val="Hiperpovezava"/>
                  <w:rFonts w:ascii="Arial" w:hAnsi="Arial" w:cs="Arial"/>
                  <w:sz w:val="24"/>
                  <w:szCs w:val="24"/>
                </w:rPr>
                <w:t>info@trebnje.zvvs.si</w:t>
              </w:r>
            </w:hyperlink>
            <w:r>
              <w:rPr>
                <w:rFonts w:ascii="Arial" w:hAnsi="Arial" w:cs="Arial"/>
                <w:sz w:val="24"/>
                <w:szCs w:val="24"/>
              </w:rPr>
              <w:t xml:space="preserve"> </w:t>
            </w:r>
            <w:r w:rsidRPr="00B32DE7">
              <w:rPr>
                <w:rFonts w:ascii="Arial" w:hAnsi="Arial" w:cs="Arial"/>
                <w:sz w:val="24"/>
                <w:szCs w:val="24"/>
              </w:rPr>
              <w:t xml:space="preserve">  </w:t>
            </w:r>
            <w:r>
              <w:rPr>
                <w:rFonts w:ascii="Arial" w:hAnsi="Arial" w:cs="Arial"/>
                <w:sz w:val="24"/>
                <w:szCs w:val="24"/>
              </w:rPr>
              <w:t xml:space="preserve"> </w:t>
            </w:r>
            <w:r w:rsidRPr="00B32DE7">
              <w:rPr>
                <w:rFonts w:ascii="Arial" w:hAnsi="Arial" w:cs="Arial"/>
                <w:sz w:val="24"/>
                <w:szCs w:val="24"/>
              </w:rPr>
              <w:t xml:space="preserve">                                          </w:t>
            </w:r>
          </w:p>
          <w:p w:rsidR="000F521B" w:rsidRDefault="000F521B" w:rsidP="00E31EA9">
            <w:pPr>
              <w:pStyle w:val="Brezrazmikov"/>
              <w:rPr>
                <w:rFonts w:ascii="Arial" w:hAnsi="Arial" w:cs="Arial"/>
                <w:sz w:val="24"/>
                <w:szCs w:val="24"/>
              </w:rPr>
            </w:pPr>
          </w:p>
        </w:tc>
      </w:tr>
      <w:tr w:rsidR="000F521B" w:rsidTr="00E31EA9">
        <w:tc>
          <w:tcPr>
            <w:tcW w:w="2660" w:type="dxa"/>
          </w:tcPr>
          <w:p w:rsidR="000F521B" w:rsidRDefault="000F521B" w:rsidP="000F521B">
            <w:pPr>
              <w:pStyle w:val="Brezrazmikov"/>
              <w:jc w:val="both"/>
              <w:rPr>
                <w:rFonts w:ascii="Arial" w:hAnsi="Arial" w:cs="Arial"/>
                <w:sz w:val="24"/>
                <w:szCs w:val="24"/>
              </w:rPr>
            </w:pPr>
            <w:r>
              <w:rPr>
                <w:rFonts w:ascii="Arial" w:hAnsi="Arial" w:cs="Arial"/>
                <w:sz w:val="24"/>
                <w:szCs w:val="24"/>
              </w:rPr>
              <w:t xml:space="preserve">Datum: </w:t>
            </w:r>
            <w:r>
              <w:rPr>
                <w:rFonts w:ascii="Arial" w:hAnsi="Arial" w:cs="Arial"/>
                <w:sz w:val="24"/>
                <w:szCs w:val="24"/>
              </w:rPr>
              <w:t>15</w:t>
            </w:r>
            <w:r>
              <w:rPr>
                <w:rFonts w:ascii="Arial" w:hAnsi="Arial" w:cs="Arial"/>
                <w:sz w:val="24"/>
                <w:szCs w:val="24"/>
              </w:rPr>
              <w:t>. 4. 2026</w:t>
            </w:r>
          </w:p>
          <w:p w:rsidR="000F521B" w:rsidRDefault="000F521B" w:rsidP="00E31EA9">
            <w:pPr>
              <w:pStyle w:val="Brezrazmikov"/>
              <w:jc w:val="both"/>
              <w:rPr>
                <w:rFonts w:ascii="Arial" w:hAnsi="Arial" w:cs="Arial"/>
                <w:noProof/>
                <w:sz w:val="24"/>
                <w:szCs w:val="24"/>
                <w:lang w:eastAsia="sl-SI"/>
              </w:rPr>
            </w:pPr>
          </w:p>
          <w:p w:rsidR="000F521B" w:rsidRDefault="000F521B" w:rsidP="00E31EA9">
            <w:pPr>
              <w:pStyle w:val="Brezrazmikov"/>
              <w:jc w:val="both"/>
              <w:rPr>
                <w:rFonts w:ascii="Arial" w:hAnsi="Arial" w:cs="Arial"/>
                <w:noProof/>
                <w:sz w:val="24"/>
                <w:szCs w:val="24"/>
                <w:lang w:eastAsia="sl-SI"/>
              </w:rPr>
            </w:pPr>
            <w:bookmarkStart w:id="0" w:name="_GoBack"/>
            <w:bookmarkEnd w:id="0"/>
          </w:p>
        </w:tc>
        <w:tc>
          <w:tcPr>
            <w:tcW w:w="4536" w:type="dxa"/>
          </w:tcPr>
          <w:p w:rsidR="000F521B" w:rsidRPr="00B32DE7" w:rsidRDefault="000F521B" w:rsidP="00E31EA9">
            <w:pPr>
              <w:pStyle w:val="Brezrazmikov"/>
              <w:rPr>
                <w:rFonts w:ascii="Arial" w:hAnsi="Arial" w:cs="Arial"/>
                <w:sz w:val="24"/>
                <w:szCs w:val="24"/>
              </w:rPr>
            </w:pPr>
          </w:p>
        </w:tc>
      </w:tr>
    </w:tbl>
    <w:p w:rsidR="008317E7" w:rsidRPr="008317E7" w:rsidRDefault="008317E7">
      <w:pPr>
        <w:rPr>
          <w:sz w:val="24"/>
          <w:szCs w:val="24"/>
        </w:rPr>
      </w:pPr>
    </w:p>
    <w:p w:rsidR="008317E7" w:rsidRPr="00B26BCF" w:rsidRDefault="00B26BCF">
      <w:pPr>
        <w:rPr>
          <w:b/>
          <w:sz w:val="24"/>
          <w:szCs w:val="24"/>
        </w:rPr>
      </w:pPr>
      <w:r w:rsidRPr="00B26BCF">
        <w:rPr>
          <w:b/>
          <w:sz w:val="24"/>
          <w:szCs w:val="24"/>
        </w:rPr>
        <w:t xml:space="preserve">OBČINA </w:t>
      </w:r>
      <w:r w:rsidR="000F521B">
        <w:rPr>
          <w:b/>
          <w:sz w:val="24"/>
          <w:szCs w:val="24"/>
        </w:rPr>
        <w:t>MOKRONOG - TREBELNO</w:t>
      </w:r>
    </w:p>
    <w:p w:rsidR="00B26BCF" w:rsidRPr="00B26BCF" w:rsidRDefault="00B26BCF">
      <w:pPr>
        <w:rPr>
          <w:b/>
          <w:sz w:val="24"/>
          <w:szCs w:val="24"/>
        </w:rPr>
      </w:pPr>
      <w:r w:rsidRPr="00B26BCF">
        <w:rPr>
          <w:b/>
          <w:sz w:val="24"/>
          <w:szCs w:val="24"/>
        </w:rPr>
        <w:t>OBČINSKI SVET</w:t>
      </w:r>
    </w:p>
    <w:p w:rsidR="00B26BCF" w:rsidRDefault="000F521B">
      <w:pPr>
        <w:rPr>
          <w:b/>
          <w:sz w:val="24"/>
          <w:szCs w:val="24"/>
        </w:rPr>
      </w:pPr>
      <w:r>
        <w:rPr>
          <w:b/>
          <w:sz w:val="24"/>
          <w:szCs w:val="24"/>
        </w:rPr>
        <w:t>Pod Gradom 2</w:t>
      </w:r>
    </w:p>
    <w:p w:rsidR="000F521B" w:rsidRPr="00B26BCF" w:rsidRDefault="000F521B">
      <w:pPr>
        <w:rPr>
          <w:b/>
          <w:sz w:val="24"/>
          <w:szCs w:val="24"/>
        </w:rPr>
      </w:pPr>
      <w:r>
        <w:rPr>
          <w:b/>
          <w:sz w:val="24"/>
          <w:szCs w:val="24"/>
        </w:rPr>
        <w:t>8230 MOKRONOG</w:t>
      </w:r>
    </w:p>
    <w:p w:rsidR="008317E7" w:rsidRPr="008317E7" w:rsidRDefault="008317E7">
      <w:pPr>
        <w:rPr>
          <w:sz w:val="24"/>
          <w:szCs w:val="24"/>
        </w:rPr>
      </w:pPr>
    </w:p>
    <w:p w:rsidR="008317E7" w:rsidRPr="008317E7" w:rsidRDefault="008317E7">
      <w:pPr>
        <w:rPr>
          <w:sz w:val="24"/>
          <w:szCs w:val="24"/>
        </w:rPr>
      </w:pPr>
    </w:p>
    <w:p w:rsidR="00257393" w:rsidRPr="008317E7" w:rsidRDefault="00257393">
      <w:pPr>
        <w:rPr>
          <w:sz w:val="24"/>
          <w:szCs w:val="24"/>
        </w:rPr>
      </w:pPr>
    </w:p>
    <w:p w:rsidR="00257393" w:rsidRPr="00B26BCF" w:rsidRDefault="00B26BCF" w:rsidP="008317E7">
      <w:pPr>
        <w:jc w:val="both"/>
        <w:rPr>
          <w:b/>
          <w:sz w:val="24"/>
          <w:szCs w:val="24"/>
        </w:rPr>
      </w:pPr>
      <w:r w:rsidRPr="00B26BCF">
        <w:rPr>
          <w:b/>
          <w:sz w:val="24"/>
          <w:szCs w:val="24"/>
        </w:rPr>
        <w:t xml:space="preserve">Zadeva: Seznanitev </w:t>
      </w:r>
      <w:r w:rsidR="00F067A6" w:rsidRPr="00B26BCF">
        <w:rPr>
          <w:b/>
          <w:sz w:val="24"/>
          <w:szCs w:val="24"/>
        </w:rPr>
        <w:t xml:space="preserve"> o prenovi Spominskega parka Medvedjek</w:t>
      </w:r>
    </w:p>
    <w:p w:rsidR="00257393" w:rsidRDefault="00257393" w:rsidP="008317E7">
      <w:pPr>
        <w:jc w:val="both"/>
        <w:rPr>
          <w:sz w:val="24"/>
          <w:szCs w:val="24"/>
        </w:rPr>
      </w:pPr>
    </w:p>
    <w:p w:rsidR="00257393" w:rsidRDefault="00F067A6" w:rsidP="008317E7">
      <w:pPr>
        <w:jc w:val="both"/>
        <w:rPr>
          <w:sz w:val="24"/>
          <w:szCs w:val="24"/>
        </w:rPr>
      </w:pPr>
      <w:r>
        <w:rPr>
          <w:sz w:val="24"/>
          <w:szCs w:val="24"/>
        </w:rPr>
        <w:t xml:space="preserve">Območno združenje veteranov vojne za Slovenijo Trebnje je domoljubno, nepolitično, neprofitno in nevladno združenje v javnem interesu. Združujemo občine Trebnje, Mirna, Šentrupert, Mokronog-Trebelno in tudi druge sosednje občine. </w:t>
      </w:r>
      <w:r w:rsidR="00B26BCF">
        <w:rPr>
          <w:sz w:val="24"/>
          <w:szCs w:val="24"/>
        </w:rPr>
        <w:t>OZVVS Trebnje šteje</w:t>
      </w:r>
      <w:r>
        <w:rPr>
          <w:sz w:val="24"/>
          <w:szCs w:val="24"/>
        </w:rPr>
        <w:t xml:space="preserve"> </w:t>
      </w:r>
      <w:r w:rsidR="00B26BCF">
        <w:rPr>
          <w:sz w:val="24"/>
          <w:szCs w:val="24"/>
        </w:rPr>
        <w:t>255 članov,</w:t>
      </w:r>
      <w:r>
        <w:rPr>
          <w:sz w:val="24"/>
          <w:szCs w:val="24"/>
        </w:rPr>
        <w:t xml:space="preserve"> naše naloge </w:t>
      </w:r>
      <w:r w:rsidR="00B26BCF">
        <w:rPr>
          <w:sz w:val="24"/>
          <w:szCs w:val="24"/>
        </w:rPr>
        <w:t xml:space="preserve">pa </w:t>
      </w:r>
      <w:r>
        <w:rPr>
          <w:sz w:val="24"/>
          <w:szCs w:val="24"/>
        </w:rPr>
        <w:t>so ohranjanje in krep</w:t>
      </w:r>
      <w:r w:rsidR="00B26BCF">
        <w:rPr>
          <w:sz w:val="24"/>
          <w:szCs w:val="24"/>
        </w:rPr>
        <w:t xml:space="preserve">itve domoljubja, svobodoljubja in </w:t>
      </w:r>
      <w:r w:rsidR="009544F7">
        <w:rPr>
          <w:sz w:val="24"/>
          <w:szCs w:val="24"/>
        </w:rPr>
        <w:t>ohranjanje spomina na dogodke</w:t>
      </w:r>
      <w:r>
        <w:rPr>
          <w:sz w:val="24"/>
          <w:szCs w:val="24"/>
        </w:rPr>
        <w:t xml:space="preserve"> povezane z osamosvajanjem</w:t>
      </w:r>
      <w:r w:rsidR="00B26BCF">
        <w:rPr>
          <w:sz w:val="24"/>
          <w:szCs w:val="24"/>
        </w:rPr>
        <w:t xml:space="preserve"> Republike Slovenije na teritori</w:t>
      </w:r>
      <w:r>
        <w:rPr>
          <w:sz w:val="24"/>
          <w:szCs w:val="24"/>
        </w:rPr>
        <w:t>alnem področju delovanja.</w:t>
      </w:r>
    </w:p>
    <w:p w:rsidR="00547AA9" w:rsidRPr="00547AA9" w:rsidRDefault="00547AA9" w:rsidP="00547AA9">
      <w:pPr>
        <w:jc w:val="both"/>
        <w:rPr>
          <w:sz w:val="24"/>
          <w:szCs w:val="24"/>
        </w:rPr>
      </w:pPr>
      <w:r w:rsidRPr="00547AA9">
        <w:rPr>
          <w:sz w:val="24"/>
          <w:szCs w:val="24"/>
        </w:rPr>
        <w:t>Spominski park Medvedjek</w:t>
      </w:r>
      <w:r>
        <w:rPr>
          <w:sz w:val="24"/>
          <w:szCs w:val="24"/>
        </w:rPr>
        <w:t>, ki je bil postavljen leta 2003,</w:t>
      </w:r>
      <w:r w:rsidRPr="00547AA9">
        <w:rPr>
          <w:sz w:val="24"/>
          <w:szCs w:val="24"/>
        </w:rPr>
        <w:t xml:space="preserve"> potrebuje prenovo oziroma rekonstrukcijo, saj </w:t>
      </w:r>
      <w:r>
        <w:rPr>
          <w:sz w:val="24"/>
          <w:szCs w:val="24"/>
        </w:rPr>
        <w:t xml:space="preserve">so </w:t>
      </w:r>
      <w:r w:rsidRPr="00547AA9">
        <w:rPr>
          <w:sz w:val="24"/>
          <w:szCs w:val="24"/>
        </w:rPr>
        <w:t>s</w:t>
      </w:r>
      <w:r>
        <w:rPr>
          <w:sz w:val="24"/>
          <w:szCs w:val="24"/>
        </w:rPr>
        <w:t>e na nekaterih mestih pojavile</w:t>
      </w:r>
      <w:r w:rsidRPr="00547AA9">
        <w:rPr>
          <w:sz w:val="24"/>
          <w:szCs w:val="24"/>
        </w:rPr>
        <w:t xml:space="preserve"> poškodbe, katere so nastale predvsem zaradi vpliva vremena in starosti materiala. Prenova Spominskega parka Medvedjek je pomemben korak v ohranjanju naše zgodovinske dediščine. Naši otroci in vnuki morajo vedeti, kaj se je zgodilo </w:t>
      </w:r>
      <w:r>
        <w:rPr>
          <w:sz w:val="24"/>
          <w:szCs w:val="24"/>
        </w:rPr>
        <w:t xml:space="preserve">leta 1991 </w:t>
      </w:r>
      <w:r w:rsidRPr="00547AA9">
        <w:rPr>
          <w:sz w:val="24"/>
          <w:szCs w:val="24"/>
        </w:rPr>
        <w:t>na tem mestu in razumeti, zakaj je bila borba za svobodo tako pomembna. Naj bo ta spomenik trajen opomnik na pogum, enotnost in neomajno vero v boljšo prihodnost, ki so jo naši branitelji izkazali pred več kot tremi desetletji. Naj nas navdihuje, da bomo tudi sami prispevali k ohranjanju vrednot, ki so nam jih zapustili in da bomo gradili prihodnost, ki bo vredna njihovega žrtvovanja.</w:t>
      </w:r>
    </w:p>
    <w:p w:rsidR="00770311" w:rsidRDefault="00FC6E57" w:rsidP="00770311">
      <w:pPr>
        <w:jc w:val="both"/>
        <w:rPr>
          <w:sz w:val="24"/>
          <w:szCs w:val="24"/>
        </w:rPr>
      </w:pPr>
      <w:r>
        <w:rPr>
          <w:sz w:val="24"/>
          <w:szCs w:val="24"/>
        </w:rPr>
        <w:t xml:space="preserve">Odločitev za prenovo je bila izrečena leta 2023-2024 zaradi več dejavnikov. </w:t>
      </w:r>
      <w:r w:rsidR="00770311">
        <w:rPr>
          <w:sz w:val="24"/>
          <w:szCs w:val="24"/>
        </w:rPr>
        <w:t xml:space="preserve">Sam spominski park Medvedjek dobi ob prenovi še boljšo izpovedno moč, poudari pomen ohranjanje zgodovinskega spomina na dogodke iz leta 1991, zlasti na območju temeniške in mirenske doline. Hkrati pa ima strateško lokacijo, kjer se veliko ustavijo naključni obiskovalci in organizirane skupine. V samem parku se izvajajo proslave ob </w:t>
      </w:r>
      <w:r w:rsidR="00770311">
        <w:rPr>
          <w:sz w:val="24"/>
          <w:szCs w:val="24"/>
        </w:rPr>
        <w:lastRenderedPageBreak/>
        <w:t>obletnici osamosvojitve, slovesnosti o pomembnih praznikih, predstavitev dogodkov za skupine in šolske dejavnosti ter partnerskih držav.</w:t>
      </w:r>
    </w:p>
    <w:p w:rsidR="00257393" w:rsidRDefault="00F067A6" w:rsidP="008317E7">
      <w:pPr>
        <w:jc w:val="both"/>
        <w:rPr>
          <w:sz w:val="24"/>
          <w:szCs w:val="24"/>
        </w:rPr>
      </w:pPr>
      <w:r>
        <w:rPr>
          <w:sz w:val="24"/>
          <w:szCs w:val="24"/>
        </w:rPr>
        <w:t>Načrt prenove obsega</w:t>
      </w:r>
      <w:r w:rsidR="00FC6E57">
        <w:rPr>
          <w:sz w:val="24"/>
          <w:szCs w:val="24"/>
        </w:rPr>
        <w:t>:</w:t>
      </w:r>
      <w:r>
        <w:rPr>
          <w:sz w:val="24"/>
          <w:szCs w:val="24"/>
        </w:rPr>
        <w:t xml:space="preserve"> </w:t>
      </w:r>
      <w:r w:rsidR="00C2404A">
        <w:rPr>
          <w:sz w:val="24"/>
          <w:szCs w:val="24"/>
        </w:rPr>
        <w:t xml:space="preserve">prvo fazo, ki jo je izvedla Slovenska vojska in </w:t>
      </w:r>
      <w:r w:rsidR="002E19C4">
        <w:rPr>
          <w:sz w:val="24"/>
          <w:szCs w:val="24"/>
        </w:rPr>
        <w:t xml:space="preserve">so </w:t>
      </w:r>
      <w:r w:rsidR="00C2404A">
        <w:rPr>
          <w:sz w:val="24"/>
          <w:szCs w:val="24"/>
        </w:rPr>
        <w:t xml:space="preserve">bila vključena </w:t>
      </w:r>
      <w:proofErr w:type="spellStart"/>
      <w:r>
        <w:rPr>
          <w:sz w:val="24"/>
          <w:szCs w:val="24"/>
        </w:rPr>
        <w:t>rušitvena</w:t>
      </w:r>
      <w:proofErr w:type="spellEnd"/>
      <w:r>
        <w:rPr>
          <w:sz w:val="24"/>
          <w:szCs w:val="24"/>
        </w:rPr>
        <w:t xml:space="preserve"> </w:t>
      </w:r>
      <w:r w:rsidR="002E19C4">
        <w:rPr>
          <w:sz w:val="24"/>
          <w:szCs w:val="24"/>
        </w:rPr>
        <w:t xml:space="preserve">dela </w:t>
      </w:r>
      <w:r>
        <w:rPr>
          <w:sz w:val="24"/>
          <w:szCs w:val="24"/>
        </w:rPr>
        <w:t>obstoječega stanja, zemeljska dela</w:t>
      </w:r>
      <w:r w:rsidR="002E19C4">
        <w:rPr>
          <w:sz w:val="24"/>
          <w:szCs w:val="24"/>
        </w:rPr>
        <w:t>,</w:t>
      </w:r>
      <w:r>
        <w:rPr>
          <w:sz w:val="24"/>
          <w:szCs w:val="24"/>
        </w:rPr>
        <w:t xml:space="preserve"> </w:t>
      </w:r>
      <w:r w:rsidR="002E19C4">
        <w:rPr>
          <w:sz w:val="24"/>
          <w:szCs w:val="24"/>
        </w:rPr>
        <w:t xml:space="preserve">nasutje in </w:t>
      </w:r>
      <w:r>
        <w:rPr>
          <w:sz w:val="24"/>
          <w:szCs w:val="24"/>
        </w:rPr>
        <w:t>utrditev tampona</w:t>
      </w:r>
      <w:r w:rsidR="002E19C4">
        <w:rPr>
          <w:sz w:val="24"/>
          <w:szCs w:val="24"/>
        </w:rPr>
        <w:t>,</w:t>
      </w:r>
      <w:r>
        <w:rPr>
          <w:sz w:val="24"/>
          <w:szCs w:val="24"/>
        </w:rPr>
        <w:t xml:space="preserve"> v drugi fazi </w:t>
      </w:r>
      <w:r w:rsidR="00C2404A">
        <w:rPr>
          <w:sz w:val="24"/>
          <w:szCs w:val="24"/>
        </w:rPr>
        <w:t xml:space="preserve">pa je bilo </w:t>
      </w:r>
      <w:r w:rsidR="00770311">
        <w:rPr>
          <w:sz w:val="24"/>
          <w:szCs w:val="24"/>
        </w:rPr>
        <w:t xml:space="preserve">že izvedeno </w:t>
      </w:r>
      <w:r>
        <w:rPr>
          <w:sz w:val="24"/>
          <w:szCs w:val="24"/>
        </w:rPr>
        <w:t>betoniranje plošče</w:t>
      </w:r>
      <w:r w:rsidR="00C2404A">
        <w:rPr>
          <w:sz w:val="24"/>
          <w:szCs w:val="24"/>
        </w:rPr>
        <w:t>,</w:t>
      </w:r>
      <w:r>
        <w:rPr>
          <w:sz w:val="24"/>
          <w:szCs w:val="24"/>
        </w:rPr>
        <w:t xml:space="preserve"> katera </w:t>
      </w:r>
      <w:r w:rsidR="00C2404A">
        <w:rPr>
          <w:sz w:val="24"/>
          <w:szCs w:val="24"/>
        </w:rPr>
        <w:t>je</w:t>
      </w:r>
      <w:r>
        <w:rPr>
          <w:sz w:val="24"/>
          <w:szCs w:val="24"/>
        </w:rPr>
        <w:t xml:space="preserve"> v isti ravnini izdelana iz dekorativnega betona in ima učinek delovanja v prostoru kot enotna pote</w:t>
      </w:r>
      <w:r w:rsidR="00C2404A">
        <w:rPr>
          <w:sz w:val="24"/>
          <w:szCs w:val="24"/>
        </w:rPr>
        <w:t>za, tako da bo</w:t>
      </w:r>
      <w:r>
        <w:rPr>
          <w:sz w:val="24"/>
          <w:szCs w:val="24"/>
        </w:rPr>
        <w:t xml:space="preserve"> bil </w:t>
      </w:r>
      <w:r w:rsidR="005E6FEC">
        <w:rPr>
          <w:sz w:val="24"/>
          <w:szCs w:val="24"/>
        </w:rPr>
        <w:t>boj razumljiv</w:t>
      </w:r>
      <w:r>
        <w:rPr>
          <w:sz w:val="24"/>
          <w:szCs w:val="24"/>
        </w:rPr>
        <w:t xml:space="preserve"> njegov ko</w:t>
      </w:r>
      <w:r w:rsidR="005E6FEC">
        <w:rPr>
          <w:sz w:val="24"/>
          <w:szCs w:val="24"/>
        </w:rPr>
        <w:t xml:space="preserve">ncept in bolj opazen v prostoru, </w:t>
      </w:r>
      <w:r w:rsidR="00770311">
        <w:rPr>
          <w:sz w:val="24"/>
          <w:szCs w:val="24"/>
        </w:rPr>
        <w:t xml:space="preserve">izvaja se </w:t>
      </w:r>
      <w:r w:rsidR="005E6FEC">
        <w:rPr>
          <w:sz w:val="24"/>
          <w:szCs w:val="24"/>
        </w:rPr>
        <w:t xml:space="preserve">brušenje betona, </w:t>
      </w:r>
      <w:r w:rsidR="00EA3048">
        <w:rPr>
          <w:sz w:val="24"/>
          <w:szCs w:val="24"/>
        </w:rPr>
        <w:t xml:space="preserve">izvesti pa bo potrebno še </w:t>
      </w:r>
      <w:r w:rsidR="005E6FEC">
        <w:rPr>
          <w:sz w:val="24"/>
          <w:szCs w:val="24"/>
        </w:rPr>
        <w:t>fina zemeljska dela, uredi</w:t>
      </w:r>
      <w:r w:rsidR="00EA3048">
        <w:rPr>
          <w:sz w:val="24"/>
          <w:szCs w:val="24"/>
        </w:rPr>
        <w:t xml:space="preserve">tev okolice, </w:t>
      </w:r>
      <w:r w:rsidR="005E6FEC">
        <w:rPr>
          <w:sz w:val="24"/>
          <w:szCs w:val="24"/>
        </w:rPr>
        <w:t>montaža spomenika, urbane opreme in namestiti bojno oklepno vozilo BOV-3.</w:t>
      </w:r>
      <w:r w:rsidR="00770311">
        <w:rPr>
          <w:sz w:val="24"/>
          <w:szCs w:val="24"/>
        </w:rPr>
        <w:t xml:space="preserve"> </w:t>
      </w:r>
      <w:r w:rsidR="00770311" w:rsidRPr="00F74204">
        <w:t xml:space="preserve">Ocenjena </w:t>
      </w:r>
      <w:r w:rsidR="00182A36">
        <w:t>vrednost prenove na podlagi ponudb znaša 101</w:t>
      </w:r>
      <w:r w:rsidR="00770311">
        <w:t xml:space="preserve">.000 </w:t>
      </w:r>
      <w:proofErr w:type="spellStart"/>
      <w:r w:rsidR="00770311">
        <w:t>eur</w:t>
      </w:r>
      <w:proofErr w:type="spellEnd"/>
      <w:r w:rsidR="00770311" w:rsidRPr="00F74204">
        <w:t xml:space="preserve"> z vključenim DDV. </w:t>
      </w:r>
      <w:r w:rsidR="00770311">
        <w:rPr>
          <w:sz w:val="24"/>
          <w:szCs w:val="24"/>
        </w:rPr>
        <w:t xml:space="preserve"> </w:t>
      </w:r>
      <w:r w:rsidR="00182A36">
        <w:rPr>
          <w:sz w:val="24"/>
          <w:szCs w:val="24"/>
        </w:rPr>
        <w:t>Z d</w:t>
      </w:r>
      <w:r>
        <w:rPr>
          <w:sz w:val="24"/>
          <w:szCs w:val="24"/>
        </w:rPr>
        <w:t xml:space="preserve">ogovorom s projektantom smo </w:t>
      </w:r>
      <w:r w:rsidR="00182A36">
        <w:rPr>
          <w:sz w:val="24"/>
          <w:szCs w:val="24"/>
        </w:rPr>
        <w:t xml:space="preserve">niževali stroške </w:t>
      </w:r>
      <w:r>
        <w:rPr>
          <w:sz w:val="24"/>
          <w:szCs w:val="24"/>
        </w:rPr>
        <w:t xml:space="preserve">na določenih postavkah. </w:t>
      </w:r>
    </w:p>
    <w:p w:rsidR="00257393" w:rsidRDefault="00257393" w:rsidP="008317E7">
      <w:pPr>
        <w:jc w:val="both"/>
        <w:rPr>
          <w:sz w:val="24"/>
          <w:szCs w:val="24"/>
        </w:rPr>
      </w:pPr>
    </w:p>
    <w:p w:rsidR="00257393" w:rsidRDefault="00257393" w:rsidP="008317E7">
      <w:pPr>
        <w:jc w:val="both"/>
        <w:rPr>
          <w:sz w:val="24"/>
          <w:szCs w:val="24"/>
        </w:rPr>
      </w:pPr>
    </w:p>
    <w:p w:rsidR="00257393" w:rsidRDefault="00182A36" w:rsidP="008317E7">
      <w:pPr>
        <w:jc w:val="both"/>
        <w:rPr>
          <w:sz w:val="24"/>
          <w:szCs w:val="24"/>
        </w:rPr>
      </w:pPr>
      <w:r>
        <w:rPr>
          <w:sz w:val="24"/>
          <w:szCs w:val="24"/>
        </w:rPr>
        <w:t>Lepo pozdravljeni.</w:t>
      </w:r>
    </w:p>
    <w:p w:rsidR="00257393" w:rsidRDefault="00257393" w:rsidP="008317E7">
      <w:pPr>
        <w:jc w:val="both"/>
        <w:rPr>
          <w:sz w:val="24"/>
          <w:szCs w:val="24"/>
        </w:rPr>
      </w:pPr>
    </w:p>
    <w:p w:rsidR="00257393" w:rsidRDefault="00182A36" w:rsidP="00182A36">
      <w:pPr>
        <w:ind w:left="5760" w:firstLine="720"/>
        <w:jc w:val="both"/>
        <w:rPr>
          <w:sz w:val="24"/>
          <w:szCs w:val="24"/>
        </w:rPr>
      </w:pPr>
      <w:r>
        <w:rPr>
          <w:sz w:val="24"/>
          <w:szCs w:val="24"/>
        </w:rPr>
        <w:t>Anton Marolt</w:t>
      </w:r>
    </w:p>
    <w:p w:rsidR="00257393" w:rsidRDefault="00182A36" w:rsidP="00182A36">
      <w:pPr>
        <w:ind w:left="5040" w:firstLine="720"/>
        <w:jc w:val="both"/>
        <w:rPr>
          <w:sz w:val="24"/>
          <w:szCs w:val="24"/>
        </w:rPr>
      </w:pPr>
      <w:r>
        <w:rPr>
          <w:sz w:val="24"/>
          <w:szCs w:val="24"/>
        </w:rPr>
        <w:t xml:space="preserve">Predsednik </w:t>
      </w:r>
      <w:r w:rsidR="00F067A6">
        <w:rPr>
          <w:sz w:val="24"/>
          <w:szCs w:val="24"/>
        </w:rPr>
        <w:t>OZVVS Trebnje</w:t>
      </w:r>
    </w:p>
    <w:p w:rsidR="00257393" w:rsidRDefault="00257393" w:rsidP="008317E7">
      <w:pPr>
        <w:jc w:val="both"/>
        <w:rPr>
          <w:sz w:val="24"/>
          <w:szCs w:val="24"/>
        </w:rPr>
      </w:pPr>
    </w:p>
    <w:p w:rsidR="00257393" w:rsidRDefault="00257393" w:rsidP="008317E7">
      <w:pPr>
        <w:jc w:val="both"/>
        <w:rPr>
          <w:sz w:val="24"/>
          <w:szCs w:val="24"/>
        </w:rPr>
      </w:pPr>
    </w:p>
    <w:p w:rsidR="00257393" w:rsidRDefault="00257393" w:rsidP="008317E7">
      <w:pPr>
        <w:jc w:val="both"/>
        <w:rPr>
          <w:sz w:val="24"/>
          <w:szCs w:val="24"/>
        </w:rPr>
      </w:pPr>
    </w:p>
    <w:p w:rsidR="00257393" w:rsidRDefault="00257393" w:rsidP="008317E7">
      <w:pPr>
        <w:jc w:val="both"/>
        <w:rPr>
          <w:sz w:val="24"/>
          <w:szCs w:val="24"/>
        </w:rPr>
      </w:pPr>
    </w:p>
    <w:p w:rsidR="00257393" w:rsidRDefault="00F067A6" w:rsidP="008317E7">
      <w:pPr>
        <w:jc w:val="both"/>
        <w:rPr>
          <w:sz w:val="24"/>
          <w:szCs w:val="24"/>
        </w:rPr>
      </w:pPr>
      <w:r>
        <w:rPr>
          <w:sz w:val="24"/>
          <w:szCs w:val="24"/>
        </w:rPr>
        <w:t>Priloge:</w:t>
      </w:r>
    </w:p>
    <w:p w:rsidR="00257393" w:rsidRDefault="00F067A6" w:rsidP="008317E7">
      <w:pPr>
        <w:numPr>
          <w:ilvl w:val="0"/>
          <w:numId w:val="1"/>
        </w:numPr>
        <w:jc w:val="both"/>
        <w:rPr>
          <w:sz w:val="24"/>
          <w:szCs w:val="24"/>
        </w:rPr>
      </w:pPr>
      <w:r>
        <w:rPr>
          <w:sz w:val="24"/>
          <w:szCs w:val="24"/>
        </w:rPr>
        <w:t>Projektantski popis del</w:t>
      </w:r>
    </w:p>
    <w:p w:rsidR="00257393" w:rsidRDefault="00F067A6" w:rsidP="008317E7">
      <w:pPr>
        <w:numPr>
          <w:ilvl w:val="0"/>
          <w:numId w:val="1"/>
        </w:numPr>
        <w:jc w:val="both"/>
        <w:rPr>
          <w:sz w:val="24"/>
          <w:szCs w:val="24"/>
        </w:rPr>
      </w:pPr>
      <w:r>
        <w:rPr>
          <w:sz w:val="24"/>
          <w:szCs w:val="24"/>
        </w:rPr>
        <w:t>Rekapitulacija-finančni del in stroški</w:t>
      </w:r>
    </w:p>
    <w:sectPr w:rsidR="00257393" w:rsidSect="008317E7">
      <w:pgSz w:w="11909" w:h="16834"/>
      <w:pgMar w:top="851" w:right="1277" w:bottom="1440" w:left="1440" w:header="720" w:footer="720"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embedRegular r:id="rId1" w:fontKey="{4BFF0CE0-58F0-4C0A-9DEE-D19A6263D594}"/>
  </w:font>
  <w:font w:name="Tahoma">
    <w:panose1 w:val="020B0604030504040204"/>
    <w:charset w:val="EE"/>
    <w:family w:val="swiss"/>
    <w:pitch w:val="variable"/>
    <w:sig w:usb0="E1002EFF" w:usb1="C000605B" w:usb2="00000029" w:usb3="00000000" w:csb0="000101FF" w:csb1="00000000"/>
    <w:embedRegular r:id="rId2" w:fontKey="{29D98717-9CF5-44FB-BD5A-3A3A716B4972}"/>
  </w:font>
  <w:font w:name="Calibri">
    <w:panose1 w:val="020F0502020204030204"/>
    <w:charset w:val="EE"/>
    <w:family w:val="swiss"/>
    <w:pitch w:val="variable"/>
    <w:sig w:usb0="E10002FF" w:usb1="4000ACFF" w:usb2="00000009" w:usb3="00000000" w:csb0="0000019F" w:csb1="00000000"/>
    <w:embedRegular r:id="rId3" w:fontKey="{AD1E6985-CCE1-4ABA-84DC-B5C44E3AE655}"/>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C175ABE"/>
    <w:multiLevelType w:val="multilevel"/>
    <w:tmpl w:val="DD70B4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TrueTypeFonts/>
  <w:proofState w:spelling="clean" w:grammar="clean"/>
  <w:defaultTabStop w:val="720"/>
  <w:hyphenationZone w:val="425"/>
  <w:characterSpacingControl w:val="doNotCompress"/>
  <w:compat>
    <w:compatSetting w:name="compatibilityMode" w:uri="http://schemas.microsoft.com/office/word" w:val="14"/>
  </w:compat>
  <w:rsids>
    <w:rsidRoot w:val="00257393"/>
    <w:rsid w:val="000F521B"/>
    <w:rsid w:val="00182A36"/>
    <w:rsid w:val="00257393"/>
    <w:rsid w:val="002E19C4"/>
    <w:rsid w:val="0051724A"/>
    <w:rsid w:val="00547AA9"/>
    <w:rsid w:val="005E6FEC"/>
    <w:rsid w:val="00633556"/>
    <w:rsid w:val="00770311"/>
    <w:rsid w:val="008317E7"/>
    <w:rsid w:val="009544F7"/>
    <w:rsid w:val="00B26BCF"/>
    <w:rsid w:val="00C2404A"/>
    <w:rsid w:val="00EA3048"/>
    <w:rsid w:val="00F067A6"/>
    <w:rsid w:val="00FC6E5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sz w:val="22"/>
        <w:szCs w:val="22"/>
        <w:lang w:val="sl" w:eastAsia="sl-SI"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style>
  <w:style w:type="paragraph" w:styleId="Naslov1">
    <w:name w:val="heading 1"/>
    <w:basedOn w:val="Navaden"/>
    <w:next w:val="Navaden"/>
    <w:pPr>
      <w:keepNext/>
      <w:keepLines/>
      <w:spacing w:before="400" w:after="120"/>
      <w:outlineLvl w:val="0"/>
    </w:pPr>
    <w:rPr>
      <w:sz w:val="40"/>
      <w:szCs w:val="40"/>
    </w:rPr>
  </w:style>
  <w:style w:type="paragraph" w:styleId="Naslov2">
    <w:name w:val="heading 2"/>
    <w:basedOn w:val="Navaden"/>
    <w:next w:val="Navaden"/>
    <w:pPr>
      <w:keepNext/>
      <w:keepLines/>
      <w:spacing w:before="360" w:after="120"/>
      <w:outlineLvl w:val="1"/>
    </w:pPr>
    <w:rPr>
      <w:sz w:val="32"/>
      <w:szCs w:val="32"/>
    </w:rPr>
  </w:style>
  <w:style w:type="paragraph" w:styleId="Naslov3">
    <w:name w:val="heading 3"/>
    <w:basedOn w:val="Navaden"/>
    <w:next w:val="Navaden"/>
    <w:pPr>
      <w:keepNext/>
      <w:keepLines/>
      <w:spacing w:before="320" w:after="80"/>
      <w:outlineLvl w:val="2"/>
    </w:pPr>
    <w:rPr>
      <w:color w:val="434343"/>
      <w:sz w:val="28"/>
      <w:szCs w:val="28"/>
    </w:rPr>
  </w:style>
  <w:style w:type="paragraph" w:styleId="Naslov4">
    <w:name w:val="heading 4"/>
    <w:basedOn w:val="Navaden"/>
    <w:next w:val="Navaden"/>
    <w:pPr>
      <w:keepNext/>
      <w:keepLines/>
      <w:spacing w:before="280" w:after="80"/>
      <w:outlineLvl w:val="3"/>
    </w:pPr>
    <w:rPr>
      <w:color w:val="666666"/>
      <w:sz w:val="24"/>
      <w:szCs w:val="24"/>
    </w:rPr>
  </w:style>
  <w:style w:type="paragraph" w:styleId="Naslov5">
    <w:name w:val="heading 5"/>
    <w:basedOn w:val="Navaden"/>
    <w:next w:val="Navaden"/>
    <w:pPr>
      <w:keepNext/>
      <w:keepLines/>
      <w:spacing w:before="240" w:after="80"/>
      <w:outlineLvl w:val="4"/>
    </w:pPr>
    <w:rPr>
      <w:color w:val="666666"/>
    </w:rPr>
  </w:style>
  <w:style w:type="paragraph" w:styleId="Naslov6">
    <w:name w:val="heading 6"/>
    <w:basedOn w:val="Navaden"/>
    <w:next w:val="Navaden"/>
    <w:pPr>
      <w:keepNext/>
      <w:keepLines/>
      <w:spacing w:before="240" w:after="80"/>
      <w:outlineLvl w:val="5"/>
    </w:pPr>
    <w:rPr>
      <w:i/>
      <w:iCs/>
      <w:color w:val="66666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aslov">
    <w:name w:val="Title"/>
    <w:basedOn w:val="Navaden"/>
    <w:next w:val="Navaden"/>
    <w:pPr>
      <w:keepNext/>
      <w:keepLines/>
      <w:spacing w:after="60"/>
    </w:pPr>
    <w:rPr>
      <w:sz w:val="52"/>
      <w:szCs w:val="52"/>
    </w:rPr>
  </w:style>
  <w:style w:type="paragraph" w:styleId="Podnaslov">
    <w:name w:val="Subtitle"/>
    <w:basedOn w:val="Navaden"/>
    <w:next w:val="Navaden"/>
    <w:pPr>
      <w:keepNext/>
      <w:keepLines/>
      <w:spacing w:after="320"/>
    </w:pPr>
    <w:rPr>
      <w:color w:val="666666"/>
      <w:sz w:val="30"/>
      <w:szCs w:val="30"/>
    </w:rPr>
  </w:style>
  <w:style w:type="character" w:styleId="Hiperpovezava">
    <w:name w:val="Hyperlink"/>
    <w:basedOn w:val="Privzetapisavaodstavka"/>
    <w:uiPriority w:val="99"/>
    <w:unhideWhenUsed/>
    <w:rsid w:val="008317E7"/>
    <w:rPr>
      <w:color w:val="0000FF" w:themeColor="hyperlink"/>
      <w:u w:val="single"/>
    </w:rPr>
  </w:style>
  <w:style w:type="paragraph" w:styleId="Brezrazmikov">
    <w:name w:val="No Spacing"/>
    <w:uiPriority w:val="1"/>
    <w:qFormat/>
    <w:rsid w:val="000F521B"/>
    <w:pPr>
      <w:spacing w:line="240" w:lineRule="auto"/>
    </w:pPr>
    <w:rPr>
      <w:rFonts w:asciiTheme="minorHAnsi" w:eastAsiaTheme="minorHAnsi" w:hAnsiTheme="minorHAnsi" w:cstheme="minorBidi"/>
      <w:lang w:val="sl-SI" w:eastAsia="en-US"/>
    </w:rPr>
  </w:style>
  <w:style w:type="table" w:styleId="Tabelamrea">
    <w:name w:val="Table Grid"/>
    <w:basedOn w:val="Navadnatabela"/>
    <w:uiPriority w:val="59"/>
    <w:rsid w:val="000F521B"/>
    <w:pPr>
      <w:spacing w:line="240" w:lineRule="auto"/>
    </w:pPr>
    <w:rPr>
      <w:rFonts w:asciiTheme="minorHAnsi" w:eastAsiaTheme="minorHAnsi" w:hAnsiTheme="minorHAnsi" w:cstheme="minorBidi"/>
      <w:lang w:val="sl-SI"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esedilooblaka">
    <w:name w:val="Balloon Text"/>
    <w:basedOn w:val="Navaden"/>
    <w:link w:val="BesedilooblakaZnak"/>
    <w:uiPriority w:val="99"/>
    <w:semiHidden/>
    <w:unhideWhenUsed/>
    <w:rsid w:val="000F521B"/>
    <w:pPr>
      <w:spacing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0F521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sz w:val="22"/>
        <w:szCs w:val="22"/>
        <w:lang w:val="sl" w:eastAsia="sl-SI"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style>
  <w:style w:type="paragraph" w:styleId="Naslov1">
    <w:name w:val="heading 1"/>
    <w:basedOn w:val="Navaden"/>
    <w:next w:val="Navaden"/>
    <w:pPr>
      <w:keepNext/>
      <w:keepLines/>
      <w:spacing w:before="400" w:after="120"/>
      <w:outlineLvl w:val="0"/>
    </w:pPr>
    <w:rPr>
      <w:sz w:val="40"/>
      <w:szCs w:val="40"/>
    </w:rPr>
  </w:style>
  <w:style w:type="paragraph" w:styleId="Naslov2">
    <w:name w:val="heading 2"/>
    <w:basedOn w:val="Navaden"/>
    <w:next w:val="Navaden"/>
    <w:pPr>
      <w:keepNext/>
      <w:keepLines/>
      <w:spacing w:before="360" w:after="120"/>
      <w:outlineLvl w:val="1"/>
    </w:pPr>
    <w:rPr>
      <w:sz w:val="32"/>
      <w:szCs w:val="32"/>
    </w:rPr>
  </w:style>
  <w:style w:type="paragraph" w:styleId="Naslov3">
    <w:name w:val="heading 3"/>
    <w:basedOn w:val="Navaden"/>
    <w:next w:val="Navaden"/>
    <w:pPr>
      <w:keepNext/>
      <w:keepLines/>
      <w:spacing w:before="320" w:after="80"/>
      <w:outlineLvl w:val="2"/>
    </w:pPr>
    <w:rPr>
      <w:color w:val="434343"/>
      <w:sz w:val="28"/>
      <w:szCs w:val="28"/>
    </w:rPr>
  </w:style>
  <w:style w:type="paragraph" w:styleId="Naslov4">
    <w:name w:val="heading 4"/>
    <w:basedOn w:val="Navaden"/>
    <w:next w:val="Navaden"/>
    <w:pPr>
      <w:keepNext/>
      <w:keepLines/>
      <w:spacing w:before="280" w:after="80"/>
      <w:outlineLvl w:val="3"/>
    </w:pPr>
    <w:rPr>
      <w:color w:val="666666"/>
      <w:sz w:val="24"/>
      <w:szCs w:val="24"/>
    </w:rPr>
  </w:style>
  <w:style w:type="paragraph" w:styleId="Naslov5">
    <w:name w:val="heading 5"/>
    <w:basedOn w:val="Navaden"/>
    <w:next w:val="Navaden"/>
    <w:pPr>
      <w:keepNext/>
      <w:keepLines/>
      <w:spacing w:before="240" w:after="80"/>
      <w:outlineLvl w:val="4"/>
    </w:pPr>
    <w:rPr>
      <w:color w:val="666666"/>
    </w:rPr>
  </w:style>
  <w:style w:type="paragraph" w:styleId="Naslov6">
    <w:name w:val="heading 6"/>
    <w:basedOn w:val="Navaden"/>
    <w:next w:val="Navaden"/>
    <w:pPr>
      <w:keepNext/>
      <w:keepLines/>
      <w:spacing w:before="240" w:after="80"/>
      <w:outlineLvl w:val="5"/>
    </w:pPr>
    <w:rPr>
      <w:i/>
      <w:iCs/>
      <w:color w:val="66666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aslov">
    <w:name w:val="Title"/>
    <w:basedOn w:val="Navaden"/>
    <w:next w:val="Navaden"/>
    <w:pPr>
      <w:keepNext/>
      <w:keepLines/>
      <w:spacing w:after="60"/>
    </w:pPr>
    <w:rPr>
      <w:sz w:val="52"/>
      <w:szCs w:val="52"/>
    </w:rPr>
  </w:style>
  <w:style w:type="paragraph" w:styleId="Podnaslov">
    <w:name w:val="Subtitle"/>
    <w:basedOn w:val="Navaden"/>
    <w:next w:val="Navaden"/>
    <w:pPr>
      <w:keepNext/>
      <w:keepLines/>
      <w:spacing w:after="320"/>
    </w:pPr>
    <w:rPr>
      <w:color w:val="666666"/>
      <w:sz w:val="30"/>
      <w:szCs w:val="30"/>
    </w:rPr>
  </w:style>
  <w:style w:type="character" w:styleId="Hiperpovezava">
    <w:name w:val="Hyperlink"/>
    <w:basedOn w:val="Privzetapisavaodstavka"/>
    <w:uiPriority w:val="99"/>
    <w:unhideWhenUsed/>
    <w:rsid w:val="008317E7"/>
    <w:rPr>
      <w:color w:val="0000FF" w:themeColor="hyperlink"/>
      <w:u w:val="single"/>
    </w:rPr>
  </w:style>
  <w:style w:type="paragraph" w:styleId="Brezrazmikov">
    <w:name w:val="No Spacing"/>
    <w:uiPriority w:val="1"/>
    <w:qFormat/>
    <w:rsid w:val="000F521B"/>
    <w:pPr>
      <w:spacing w:line="240" w:lineRule="auto"/>
    </w:pPr>
    <w:rPr>
      <w:rFonts w:asciiTheme="minorHAnsi" w:eastAsiaTheme="minorHAnsi" w:hAnsiTheme="minorHAnsi" w:cstheme="minorBidi"/>
      <w:lang w:val="sl-SI" w:eastAsia="en-US"/>
    </w:rPr>
  </w:style>
  <w:style w:type="table" w:styleId="Tabelamrea">
    <w:name w:val="Table Grid"/>
    <w:basedOn w:val="Navadnatabela"/>
    <w:uiPriority w:val="59"/>
    <w:rsid w:val="000F521B"/>
    <w:pPr>
      <w:spacing w:line="240" w:lineRule="auto"/>
    </w:pPr>
    <w:rPr>
      <w:rFonts w:asciiTheme="minorHAnsi" w:eastAsiaTheme="minorHAnsi" w:hAnsiTheme="minorHAnsi" w:cstheme="minorBidi"/>
      <w:lang w:val="sl-SI"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esedilooblaka">
    <w:name w:val="Balloon Text"/>
    <w:basedOn w:val="Navaden"/>
    <w:link w:val="BesedilooblakaZnak"/>
    <w:uiPriority w:val="99"/>
    <w:semiHidden/>
    <w:unhideWhenUsed/>
    <w:rsid w:val="000F521B"/>
    <w:pPr>
      <w:spacing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0F521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hyperlink" Target="mailto:info@trebnje.zvvs.si" TargetMode="External"/><Relationship Id="rId12" Type="http://schemas.openxmlformats.org/officeDocument/2006/relationships/customXml" Target="../customXml/item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customXml" Target="../customXml/item2.xml"/><Relationship Id="rId5" Type="http://schemas.openxmlformats.org/officeDocument/2006/relationships/webSettings" Target="webSettings.xml"/><Relationship Id="rId10" Type="http://schemas.openxmlformats.org/officeDocument/2006/relationships/customXml" Target="../customXml/item1.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EBA9197FF222443A878621BBE3A9409" ma:contentTypeVersion="15" ma:contentTypeDescription="Ustvari nov dokument." ma:contentTypeScope="" ma:versionID="30d230db5451cd70a25f9c1fa35d1b88">
  <xsd:schema xmlns:xsd="http://www.w3.org/2001/XMLSchema" xmlns:xs="http://www.w3.org/2001/XMLSchema" xmlns:p="http://schemas.microsoft.com/office/2006/metadata/properties" xmlns:ns2="5d0a721a-7430-4207-8556-ad6d2b876e19" xmlns:ns3="b7d84232-1720-45ca-9957-71a19b47fbc7" targetNamespace="http://schemas.microsoft.com/office/2006/metadata/properties" ma:root="true" ma:fieldsID="09e4f19635e0622640ad8898948e6723" ns2:_="" ns3:_="">
    <xsd:import namespace="5d0a721a-7430-4207-8556-ad6d2b876e19"/>
    <xsd:import namespace="b7d84232-1720-45ca-9957-71a19b47fbc7"/>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0a721a-7430-4207-8556-ad6d2b876e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Oznake slike" ma:readOnly="false" ma:fieldId="{5cf76f15-5ced-4ddc-b409-7134ff3c332f}" ma:taxonomyMulti="true" ma:sspId="be0befe0-9b62-4c02-aac1-4d80805596bb"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Location" ma:index="14" nillable="true" ma:displayName="Location" ma:indexed="true"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7d84232-1720-45ca-9957-71a19b47fbc7"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a8627b1-d5e0-4d9c-a54b-617d30da1a74}" ma:internalName="TaxCatchAll" ma:showField="CatchAllData" ma:web="b7d84232-1720-45ca-9957-71a19b47fbc7">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d0a721a-7430-4207-8556-ad6d2b876e19">
      <Terms xmlns="http://schemas.microsoft.com/office/infopath/2007/PartnerControls"/>
    </lcf76f155ced4ddcb4097134ff3c332f>
    <TaxCatchAll xmlns="b7d84232-1720-45ca-9957-71a19b47fbc7" xsi:nil="true"/>
  </documentManagement>
</p:properties>
</file>

<file path=customXml/itemProps1.xml><?xml version="1.0" encoding="utf-8"?>
<ds:datastoreItem xmlns:ds="http://schemas.openxmlformats.org/officeDocument/2006/customXml" ds:itemID="{9E6253DF-68C1-46BE-A25A-F463777CF575}"/>
</file>

<file path=customXml/itemProps2.xml><?xml version="1.0" encoding="utf-8"?>
<ds:datastoreItem xmlns:ds="http://schemas.openxmlformats.org/officeDocument/2006/customXml" ds:itemID="{A6D8B372-7C7A-48E1-97B7-A31ED5A12106}"/>
</file>

<file path=customXml/itemProps3.xml><?xml version="1.0" encoding="utf-8"?>
<ds:datastoreItem xmlns:ds="http://schemas.openxmlformats.org/officeDocument/2006/customXml" ds:itemID="{CFB4916A-492C-4F52-91DB-73D98B43A9B0}"/>
</file>

<file path=docProps/app.xml><?xml version="1.0" encoding="utf-8"?>
<Properties xmlns="http://schemas.openxmlformats.org/officeDocument/2006/extended-properties" xmlns:vt="http://schemas.openxmlformats.org/officeDocument/2006/docPropsVTypes">
  <Template>Normal</Template>
  <TotalTime>141</TotalTime>
  <Pages>2</Pages>
  <Words>445</Words>
  <Characters>2542</Characters>
  <Application>Microsoft Office Word</Application>
  <DocSecurity>0</DocSecurity>
  <Lines>21</Lines>
  <Paragraphs>5</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2982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4</cp:revision>
  <dcterms:created xsi:type="dcterms:W3CDTF">2026-03-30T06:44:00Z</dcterms:created>
  <dcterms:modified xsi:type="dcterms:W3CDTF">2026-04-15T09:15:00Z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0x0101001EBA9197FF222443A878621BBE3A9409</vt:lpwstr>
  </property>
</Properties>
</file>